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8" w:rsidRDefault="00CE09C8" w:rsidP="00CB3627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CE0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Pomoc krajowa dla producentów rolnych</w:t>
      </w:r>
      <w:r w:rsidR="00CB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</w:t>
      </w:r>
      <w:r w:rsidRPr="00CE0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 kontynuacja pomocy suszowej</w:t>
      </w:r>
      <w:r w:rsidR="00CB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2019 r.</w:t>
      </w:r>
    </w:p>
    <w:p w:rsidR="00F411FB" w:rsidRPr="00CE09C8" w:rsidRDefault="00F411FB" w:rsidP="00CE09C8">
      <w:pPr>
        <w:shd w:val="clear" w:color="auto" w:fill="FFFFFF"/>
        <w:spacing w:before="335" w:after="167" w:line="240" w:lineRule="auto"/>
        <w:jc w:val="lef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E09C8" w:rsidRPr="00ED5CC6" w:rsidRDefault="00CE09C8" w:rsidP="002F745D">
      <w:pPr>
        <w:shd w:val="clear" w:color="auto" w:fill="FFFFFF"/>
        <w:spacing w:after="16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0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 </w:t>
      </w:r>
      <w:r w:rsidRPr="00CE0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13.08.2020 r.</w:t>
      </w:r>
      <w:r w:rsidRPr="00CE0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producenci rolni, którym zagraża utrata płynności finansowej </w:t>
      </w:r>
      <w:r w:rsidR="002F74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0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ograniczeniami na rynku rolnym w związku z epidemią COVID – 19 i którzy </w:t>
      </w:r>
      <w:r w:rsidR="002F74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CE0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dalszym ciągu odczuwają skutki finansowe zeszłorocznej suszy, </w:t>
      </w:r>
      <w:r w:rsidRPr="00CE09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a ich wnioski o pomoc złożone w 2019 r. w związku </w:t>
      </w:r>
      <w:r w:rsidR="002777FC" w:rsidRPr="00ED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6E2752" w:rsidRPr="00ED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 wystąpieniem tego niekorzystnego </w:t>
      </w:r>
      <w:r w:rsidRPr="00CE09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zjawisk</w:t>
      </w:r>
      <w:r w:rsidR="00896AC9" w:rsidRPr="00ED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</w:t>
      </w:r>
      <w:r w:rsidR="002942B0" w:rsidRPr="00ED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nie zostały rozpatrzone mogą składać wnioski</w:t>
      </w:r>
      <w:r w:rsidR="00ED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o pomoc krajową</w:t>
      </w:r>
      <w:r w:rsidR="002942B0" w:rsidRPr="00ED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:rsidR="00FA1851" w:rsidRPr="00CE09C8" w:rsidRDefault="00FA1851" w:rsidP="00FA1851">
      <w:pPr>
        <w:shd w:val="clear" w:color="auto" w:fill="FFFFFF"/>
        <w:spacing w:after="167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62154" cy="1616149"/>
            <wp:effectExtent l="19050" t="0" r="4796" b="0"/>
            <wp:docPr id="1" name="Obraz 1" descr="Mimo deszczu susza dotyka rolnictwo - Gmina Lu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o deszczu susza dotyka rolnictwo - Gmina Lub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46" cy="161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5A" w:rsidRPr="002F745D" w:rsidRDefault="00A2405A" w:rsidP="002F745D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Wnioski należy składać do kierownika biura powiatowego Agencji Restrukturyzacji </w:t>
      </w:r>
      <w:r w:rsidR="002F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2F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Modernizacji Rolnictwa właściwego ze względu na miejsce zamieszkania albo siedzibę producenta rolnego, na formularzu </w:t>
      </w:r>
      <w:r w:rsidR="00A2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określonym przez Prezesa ARiMR.</w:t>
      </w:r>
    </w:p>
    <w:p w:rsidR="00A2405A" w:rsidRPr="002F745D" w:rsidRDefault="00A2405A" w:rsidP="002F745D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Pomoc może zostać przyznawana przez ARiMR tylko do dnia 31.12.2020 r. i do tego terminu musi zostać wypłacona.</w:t>
      </w:r>
    </w:p>
    <w:p w:rsidR="002C2119" w:rsidRPr="002F745D" w:rsidRDefault="00A2405A" w:rsidP="002F745D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został ustalony końcowy termin składania wniosków, jednak jak najszybsze złożenie wniosku gwarantuje szybszą wypłatę pomocy.</w:t>
      </w:r>
    </w:p>
    <w:p w:rsidR="00A2405A" w:rsidRDefault="00A2405A" w:rsidP="00A2405A">
      <w:pPr>
        <w:rPr>
          <w:rFonts w:ascii="titilliumregular" w:hAnsi="titilliumregular"/>
          <w:color w:val="000000"/>
          <w:sz w:val="27"/>
          <w:szCs w:val="27"/>
          <w:shd w:val="clear" w:color="auto" w:fill="FFFFFF"/>
        </w:rPr>
      </w:pPr>
    </w:p>
    <w:p w:rsidR="00BE13C2" w:rsidRPr="00A23421" w:rsidRDefault="00BE13C2" w:rsidP="0092043F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421">
        <w:rPr>
          <w:rFonts w:ascii="Times New Roman" w:hAnsi="Times New Roman" w:cs="Times New Roman"/>
          <w:color w:val="000000" w:themeColor="text1"/>
          <w:sz w:val="24"/>
          <w:szCs w:val="24"/>
        </w:rPr>
        <w:t>Formu</w:t>
      </w:r>
      <w:r w:rsidR="00DD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larz wniosku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14D">
        <w:rPr>
          <w:rFonts w:ascii="Times New Roman" w:hAnsi="Times New Roman" w:cs="Times New Roman"/>
          <w:color w:val="000000" w:themeColor="text1"/>
          <w:sz w:val="24"/>
          <w:szCs w:val="24"/>
        </w:rPr>
        <w:t>dostępny jest w Punkcie Podawczym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</w:t>
      </w:r>
      <w:r w:rsidR="00144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pobran</w:t>
      </w:r>
      <w:r w:rsidR="00475AC5">
        <w:rPr>
          <w:rFonts w:ascii="Times New Roman" w:hAnsi="Times New Roman" w:cs="Times New Roman"/>
          <w:color w:val="000000" w:themeColor="text1"/>
          <w:sz w:val="24"/>
          <w:szCs w:val="24"/>
        </w:rPr>
        <w:t>ia ze strony internetowej</w:t>
      </w:r>
      <w:r w:rsidRPr="00A2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A635A3">
          <w:rPr>
            <w:rStyle w:val="Hipercze"/>
            <w:rFonts w:ascii="Times New Roman" w:hAnsi="Times New Roman"/>
            <w:sz w:val="24"/>
            <w:szCs w:val="24"/>
          </w:rPr>
          <w:t>www.arimr.gov.pl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2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Więcej informacji będzie można uzyskać pod </w:t>
      </w:r>
      <w:r w:rsidR="0047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421">
        <w:rPr>
          <w:rFonts w:ascii="Times New Roman" w:hAnsi="Times New Roman" w:cs="Times New Roman"/>
          <w:color w:val="000000" w:themeColor="text1"/>
          <w:sz w:val="24"/>
          <w:szCs w:val="24"/>
        </w:rPr>
        <w:t>nr telefonu: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(24) 260 70 06 wew.152</w:t>
      </w:r>
    </w:p>
    <w:p w:rsidR="00BE13C2" w:rsidRPr="00783ADF" w:rsidRDefault="00BE13C2" w:rsidP="00BE13C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color w:val="565656"/>
          <w:sz w:val="24"/>
          <w:szCs w:val="24"/>
          <w:u w:val="single"/>
        </w:rPr>
      </w:pPr>
    </w:p>
    <w:p w:rsidR="00A2405A" w:rsidRDefault="00A2405A" w:rsidP="00A2405A"/>
    <w:sectPr w:rsidR="00A2405A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8"/>
    <w:rsid w:val="00067935"/>
    <w:rsid w:val="001302C0"/>
    <w:rsid w:val="00144F5F"/>
    <w:rsid w:val="002777FC"/>
    <w:rsid w:val="002942B0"/>
    <w:rsid w:val="002A3DA6"/>
    <w:rsid w:val="002C2119"/>
    <w:rsid w:val="002D6433"/>
    <w:rsid w:val="002F745D"/>
    <w:rsid w:val="00475AC5"/>
    <w:rsid w:val="0048126F"/>
    <w:rsid w:val="005319F8"/>
    <w:rsid w:val="006E2752"/>
    <w:rsid w:val="006E32DD"/>
    <w:rsid w:val="007914B9"/>
    <w:rsid w:val="00896AC9"/>
    <w:rsid w:val="0092043F"/>
    <w:rsid w:val="00A2405A"/>
    <w:rsid w:val="00A27CE6"/>
    <w:rsid w:val="00AE37EA"/>
    <w:rsid w:val="00BE13C2"/>
    <w:rsid w:val="00BF2C90"/>
    <w:rsid w:val="00C5187F"/>
    <w:rsid w:val="00C5414D"/>
    <w:rsid w:val="00CB3627"/>
    <w:rsid w:val="00CE09C8"/>
    <w:rsid w:val="00D57733"/>
    <w:rsid w:val="00DD57D0"/>
    <w:rsid w:val="00ED5CC6"/>
    <w:rsid w:val="00F411FB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A6"/>
  </w:style>
  <w:style w:type="paragraph" w:styleId="Nagwek1">
    <w:name w:val="heading 1"/>
    <w:basedOn w:val="Normalny"/>
    <w:next w:val="Normalny"/>
    <w:link w:val="Nagwek1Znak"/>
    <w:uiPriority w:val="9"/>
    <w:qFormat/>
    <w:rsid w:val="002A3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customStyle="1" w:styleId="bodytext">
    <w:name w:val="bodytext"/>
    <w:basedOn w:val="Normalny"/>
    <w:rsid w:val="00CE09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4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A6"/>
  </w:style>
  <w:style w:type="paragraph" w:styleId="Nagwek1">
    <w:name w:val="heading 1"/>
    <w:basedOn w:val="Normalny"/>
    <w:next w:val="Normalny"/>
    <w:link w:val="Nagwek1Znak"/>
    <w:uiPriority w:val="9"/>
    <w:qFormat/>
    <w:rsid w:val="002A3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customStyle="1" w:styleId="bodytext">
    <w:name w:val="bodytext"/>
    <w:basedOn w:val="Normalny"/>
    <w:rsid w:val="00CE09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4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</cp:lastModifiedBy>
  <cp:revision>2</cp:revision>
  <cp:lastPrinted>2020-08-14T09:53:00Z</cp:lastPrinted>
  <dcterms:created xsi:type="dcterms:W3CDTF">2020-08-17T11:53:00Z</dcterms:created>
  <dcterms:modified xsi:type="dcterms:W3CDTF">2020-08-17T11:53:00Z</dcterms:modified>
</cp:coreProperties>
</file>